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E0D" w:rsidRPr="00887E0D" w:rsidRDefault="00887E0D" w:rsidP="00887E0D">
      <w:pPr>
        <w:jc w:val="both"/>
        <w:outlineLvl w:val="0"/>
        <w:rPr>
          <w:rFonts w:eastAsia="Times New Roman" w:cs="Arial"/>
          <w:b/>
          <w:bCs/>
          <w:kern w:val="36"/>
          <w:sz w:val="26"/>
          <w:szCs w:val="26"/>
          <w:lang w:eastAsia="de-DE"/>
        </w:rPr>
      </w:pPr>
      <w:bookmarkStart w:id="0" w:name="_GoBack"/>
      <w:bookmarkEnd w:id="0"/>
      <w:r w:rsidRPr="00887E0D">
        <w:rPr>
          <w:rFonts w:eastAsia="Times New Roman" w:cs="Arial"/>
          <w:b/>
          <w:bCs/>
          <w:kern w:val="36"/>
          <w:sz w:val="26"/>
          <w:szCs w:val="26"/>
          <w:lang w:eastAsia="de-DE"/>
        </w:rPr>
        <w:t>Jürgen Grässlin</w:t>
      </w:r>
    </w:p>
    <w:p w:rsidR="00887E0D" w:rsidRPr="00887E0D" w:rsidRDefault="00887E0D" w:rsidP="00887E0D">
      <w:pPr>
        <w:jc w:val="both"/>
        <w:outlineLvl w:val="0"/>
        <w:rPr>
          <w:rFonts w:eastAsia="Times New Roman" w:cs="Arial"/>
          <w:bCs/>
          <w:kern w:val="36"/>
          <w:szCs w:val="24"/>
          <w:lang w:eastAsia="de-DE"/>
        </w:rPr>
      </w:pPr>
    </w:p>
    <w:p w:rsidR="00887E0D" w:rsidRPr="00887E0D" w:rsidRDefault="00887E0D" w:rsidP="00887E0D">
      <w:pPr>
        <w:jc w:val="both"/>
        <w:outlineLvl w:val="0"/>
        <w:rPr>
          <w:rFonts w:eastAsia="Times New Roman" w:cs="Arial"/>
          <w:b/>
          <w:bCs/>
          <w:sz w:val="30"/>
          <w:szCs w:val="30"/>
          <w:lang w:eastAsia="de-DE"/>
        </w:rPr>
      </w:pPr>
      <w:r w:rsidRPr="00887E0D">
        <w:rPr>
          <w:rFonts w:eastAsia="Times New Roman" w:cs="Arial"/>
          <w:b/>
          <w:bCs/>
          <w:kern w:val="36"/>
          <w:sz w:val="30"/>
          <w:szCs w:val="30"/>
          <w:lang w:eastAsia="de-DE"/>
        </w:rPr>
        <w:t xml:space="preserve">Einschüchtern zwecklos. </w:t>
      </w:r>
      <w:r w:rsidRPr="00887E0D">
        <w:rPr>
          <w:rFonts w:eastAsia="Times New Roman" w:cs="Arial"/>
          <w:b/>
          <w:bCs/>
          <w:sz w:val="30"/>
          <w:szCs w:val="30"/>
          <w:lang w:eastAsia="de-DE"/>
        </w:rPr>
        <w:t>Unermüdlich gegen Krieg und Gewalt</w:t>
      </w:r>
    </w:p>
    <w:p w:rsidR="00887E0D" w:rsidRPr="00887E0D" w:rsidRDefault="00887E0D" w:rsidP="00887E0D">
      <w:pPr>
        <w:jc w:val="both"/>
        <w:outlineLvl w:val="0"/>
        <w:rPr>
          <w:rFonts w:eastAsia="Times New Roman" w:cs="Arial"/>
          <w:b/>
          <w:bCs/>
          <w:sz w:val="30"/>
          <w:szCs w:val="30"/>
          <w:lang w:eastAsia="de-DE"/>
        </w:rPr>
      </w:pPr>
      <w:r w:rsidRPr="00887E0D">
        <w:rPr>
          <w:rFonts w:eastAsia="Times New Roman" w:cs="Arial"/>
          <w:b/>
          <w:bCs/>
          <w:sz w:val="30"/>
          <w:szCs w:val="30"/>
          <w:lang w:eastAsia="de-DE"/>
        </w:rPr>
        <w:t>– was ein Einzelner bewegen kann</w:t>
      </w:r>
    </w:p>
    <w:p w:rsidR="00887E0D" w:rsidRPr="00887E0D" w:rsidRDefault="00887E0D" w:rsidP="00887E0D">
      <w:pPr>
        <w:jc w:val="both"/>
        <w:outlineLvl w:val="0"/>
        <w:rPr>
          <w:rFonts w:eastAsia="Times New Roman" w:cs="Arial"/>
          <w:bCs/>
          <w:szCs w:val="24"/>
          <w:lang w:eastAsia="de-DE"/>
        </w:rPr>
      </w:pPr>
    </w:p>
    <w:p w:rsidR="00887E0D" w:rsidRPr="00562C34" w:rsidRDefault="00887E0D" w:rsidP="00CC7994">
      <w:pPr>
        <w:jc w:val="both"/>
        <w:rPr>
          <w:rFonts w:eastAsia="Times New Roman" w:cs="Arial"/>
          <w:szCs w:val="24"/>
          <w:lang w:val="en-GB" w:eastAsia="de-DE"/>
        </w:rPr>
      </w:pPr>
      <w:r w:rsidRPr="00887E0D">
        <w:rPr>
          <w:rFonts w:eastAsia="Times New Roman" w:cs="Arial"/>
          <w:noProof/>
          <w:szCs w:val="24"/>
          <w:lang w:eastAsia="de-DE"/>
        </w:rPr>
        <w:drawing>
          <wp:inline distT="0" distB="0" distL="0" distR="0">
            <wp:extent cx="1599487" cy="2420245"/>
            <wp:effectExtent l="19050" t="0" r="713" b="0"/>
            <wp:docPr id="4" name="Bild 4" descr="Einschüchtern zweck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nschüchtern zwecklos"/>
                    <pic:cNvPicPr>
                      <a:picLocks noChangeAspect="1" noChangeArrowheads="1"/>
                    </pic:cNvPicPr>
                  </pic:nvPicPr>
                  <pic:blipFill>
                    <a:blip r:embed="rId4" cstate="print"/>
                    <a:srcRect/>
                    <a:stretch>
                      <a:fillRect/>
                    </a:stretch>
                  </pic:blipFill>
                  <pic:spPr bwMode="auto">
                    <a:xfrm>
                      <a:off x="0" y="0"/>
                      <a:ext cx="1599497" cy="2420259"/>
                    </a:xfrm>
                    <a:prstGeom prst="rect">
                      <a:avLst/>
                    </a:prstGeom>
                    <a:noFill/>
                    <a:ln w="9525">
                      <a:noFill/>
                      <a:miter lim="800000"/>
                      <a:headEnd/>
                      <a:tailEnd/>
                    </a:ln>
                  </pic:spPr>
                </pic:pic>
              </a:graphicData>
            </a:graphic>
          </wp:inline>
        </w:drawing>
      </w:r>
      <w:r w:rsidR="00562C34">
        <w:rPr>
          <w:rFonts w:eastAsia="Times New Roman" w:cs="Arial"/>
          <w:b/>
          <w:bCs/>
          <w:sz w:val="22"/>
          <w:lang w:val="en-GB" w:eastAsia="de-DE"/>
        </w:rPr>
        <w:t xml:space="preserve"> </w:t>
      </w:r>
      <w:r w:rsidRPr="00562C34">
        <w:rPr>
          <w:rFonts w:eastAsia="Times New Roman" w:cs="Arial"/>
          <w:b/>
          <w:bCs/>
          <w:sz w:val="22"/>
          <w:lang w:val="en-GB" w:eastAsia="de-DE"/>
        </w:rPr>
        <w:t xml:space="preserve">Paperback </w:t>
      </w:r>
      <w:r w:rsidR="002E21D0" w:rsidRPr="00562C34">
        <w:rPr>
          <w:rFonts w:eastAsia="Times New Roman" w:cs="Arial"/>
          <w:b/>
          <w:bCs/>
          <w:sz w:val="22"/>
          <w:lang w:val="en-GB" w:eastAsia="de-DE"/>
        </w:rPr>
        <w:t>bei HEYNE</w:t>
      </w:r>
      <w:r w:rsidR="00562C34" w:rsidRPr="00562C34">
        <w:rPr>
          <w:rFonts w:eastAsia="Times New Roman" w:cs="Arial"/>
          <w:bCs/>
          <w:sz w:val="22"/>
          <w:lang w:val="en-GB" w:eastAsia="de-DE"/>
        </w:rPr>
        <w:t xml:space="preserve">, </w:t>
      </w:r>
      <w:r w:rsidR="002E21D0" w:rsidRPr="00562C34">
        <w:rPr>
          <w:rFonts w:eastAsia="Times New Roman" w:cs="Arial"/>
          <w:sz w:val="22"/>
          <w:lang w:val="en-GB" w:eastAsia="de-DE"/>
        </w:rPr>
        <w:t xml:space="preserve">€ 14,00 [D], </w:t>
      </w:r>
      <w:r w:rsidRPr="00562C34">
        <w:rPr>
          <w:rFonts w:eastAsia="Times New Roman" w:cs="Arial"/>
          <w:sz w:val="22"/>
          <w:lang w:val="en-GB" w:eastAsia="de-DE"/>
        </w:rPr>
        <w:t>€ 14,40 [A]</w:t>
      </w:r>
      <w:r w:rsidR="00562C34">
        <w:rPr>
          <w:rFonts w:eastAsia="Times New Roman" w:cs="Arial"/>
          <w:sz w:val="22"/>
          <w:lang w:val="en-GB" w:eastAsia="de-DE"/>
        </w:rPr>
        <w:t>,</w:t>
      </w:r>
      <w:r w:rsidRPr="00562C34">
        <w:rPr>
          <w:rFonts w:eastAsia="Times New Roman" w:cs="Arial"/>
          <w:sz w:val="22"/>
          <w:lang w:val="en-GB" w:eastAsia="de-DE"/>
        </w:rPr>
        <w:t xml:space="preserve"> CHF 20,50</w:t>
      </w:r>
    </w:p>
    <w:p w:rsidR="00887E0D" w:rsidRPr="00562C34" w:rsidRDefault="00887E0D" w:rsidP="00887E0D">
      <w:pPr>
        <w:jc w:val="both"/>
        <w:rPr>
          <w:rFonts w:eastAsia="Times New Roman" w:cs="Arial"/>
          <w:sz w:val="22"/>
          <w:lang w:val="en-GB" w:eastAsia="de-DE"/>
        </w:rPr>
      </w:pPr>
    </w:p>
    <w:p w:rsidR="00887E0D" w:rsidRPr="00887E0D" w:rsidRDefault="00887E0D" w:rsidP="00887E0D">
      <w:pPr>
        <w:jc w:val="both"/>
        <w:rPr>
          <w:rFonts w:eastAsia="Times New Roman" w:cs="Arial"/>
          <w:sz w:val="22"/>
          <w:lang w:eastAsia="de-DE"/>
        </w:rPr>
      </w:pPr>
      <w:r w:rsidRPr="00887E0D">
        <w:rPr>
          <w:rFonts w:eastAsia="Times New Roman" w:cs="Arial"/>
          <w:sz w:val="22"/>
          <w:lang w:eastAsia="de-DE"/>
        </w:rPr>
        <w:t>Wie kann man erreichen, dass sich Politik, Wirtschaft und Gesellschaft zum Besseren ändern? Was tut man, wenn man ein wichtiges Anliegen hat? Man wird aktiv – mit unbeirrbarer Entschlossenheit, allen Widerständen zum Trotz. Jürgen Grässlin ist Aktivist, Friedenskämpfer, Optimist – vor allem aber ein hartnäckiger Stachel im Fleisch der Rüstungsindustrie. Seit Jahrzehnten setzt er sich erfolgreich gegen den weltweiten Waffenhandel ein. Er begibt sich auf die Spur deutscher Rüstungsexporte in Krisen- und Kriegsgebieten, spricht mit Opfern, Tätern und politisch Verantwortlichen. Seine Mittel sind entlarvende Recherchen, gezielte Kampagnen, Demonstrationen und Gerichtsprozesse. Sein Lebenswerk und seine Erfolge sind Inspiration für alle, die etwas bewirken wollen, sei es für Menschenrechte, Gerechtigkeit, Umweltschutz oder den Frieden.</w:t>
      </w:r>
    </w:p>
    <w:p w:rsidR="00887E0D" w:rsidRPr="00887E0D" w:rsidRDefault="00887E0D" w:rsidP="00887E0D">
      <w:pPr>
        <w:jc w:val="both"/>
        <w:rPr>
          <w:rFonts w:eastAsia="Times New Roman" w:cs="Arial"/>
          <w:sz w:val="22"/>
          <w:lang w:eastAsia="de-DE"/>
        </w:rPr>
      </w:pPr>
    </w:p>
    <w:p w:rsidR="00887E0D" w:rsidRPr="00887E0D" w:rsidRDefault="00887E0D" w:rsidP="00887E0D">
      <w:pPr>
        <w:jc w:val="both"/>
        <w:rPr>
          <w:rFonts w:eastAsia="Times New Roman" w:cs="Arial"/>
          <w:sz w:val="22"/>
          <w:lang w:eastAsia="de-DE"/>
        </w:rPr>
      </w:pPr>
      <w:r w:rsidRPr="00887E0D">
        <w:rPr>
          <w:rFonts w:eastAsia="Times New Roman" w:cs="Arial"/>
          <w:b/>
          <w:bCs/>
          <w:sz w:val="22"/>
          <w:lang w:eastAsia="de-DE"/>
        </w:rPr>
        <w:t>ORIGINALAUSGABE</w:t>
      </w:r>
      <w:r w:rsidRPr="00887E0D">
        <w:rPr>
          <w:rFonts w:eastAsia="Times New Roman" w:cs="Arial"/>
          <w:sz w:val="22"/>
          <w:lang w:eastAsia="de-DE"/>
        </w:rPr>
        <w:t xml:space="preserve"> </w:t>
      </w:r>
    </w:p>
    <w:p w:rsidR="00887E0D" w:rsidRPr="00887E0D" w:rsidRDefault="00887E0D" w:rsidP="00887E0D">
      <w:pPr>
        <w:jc w:val="both"/>
        <w:rPr>
          <w:rFonts w:eastAsia="Times New Roman" w:cs="Arial"/>
          <w:sz w:val="22"/>
          <w:lang w:eastAsia="de-DE"/>
        </w:rPr>
      </w:pPr>
      <w:r w:rsidRPr="00887E0D">
        <w:rPr>
          <w:rFonts w:eastAsia="Times New Roman" w:cs="Arial"/>
          <w:sz w:val="22"/>
          <w:lang w:eastAsia="de-DE"/>
        </w:rPr>
        <w:t xml:space="preserve">Paperback , Klappenbroschur, </w:t>
      </w:r>
      <w:r w:rsidR="002E21D0">
        <w:rPr>
          <w:rFonts w:eastAsia="Times New Roman" w:cs="Arial"/>
          <w:sz w:val="22"/>
          <w:lang w:eastAsia="de-DE"/>
        </w:rPr>
        <w:t>38</w:t>
      </w:r>
      <w:r w:rsidR="00DB4CC6">
        <w:rPr>
          <w:rFonts w:eastAsia="Times New Roman" w:cs="Arial"/>
          <w:sz w:val="22"/>
          <w:lang w:eastAsia="de-DE"/>
        </w:rPr>
        <w:t>4</w:t>
      </w:r>
      <w:r w:rsidRPr="00887E0D">
        <w:rPr>
          <w:rFonts w:eastAsia="Times New Roman" w:cs="Arial"/>
          <w:sz w:val="22"/>
          <w:lang w:eastAsia="de-DE"/>
        </w:rPr>
        <w:t xml:space="preserve"> Seiten, 13,5 x 20,6 cm</w:t>
      </w:r>
      <w:r w:rsidR="002E21D0">
        <w:rPr>
          <w:rFonts w:eastAsia="Times New Roman" w:cs="Arial"/>
          <w:sz w:val="22"/>
          <w:lang w:eastAsia="de-DE"/>
        </w:rPr>
        <w:t xml:space="preserve">, </w:t>
      </w:r>
      <w:r w:rsidRPr="00887E0D">
        <w:rPr>
          <w:rFonts w:eastAsia="Times New Roman" w:cs="Arial"/>
          <w:sz w:val="22"/>
          <w:lang w:eastAsia="de-DE"/>
        </w:rPr>
        <w:t>ISBN: 978-3-453-60630-2</w:t>
      </w:r>
    </w:p>
    <w:p w:rsidR="00887E0D" w:rsidRPr="00887E0D" w:rsidRDefault="00887E0D" w:rsidP="00887E0D">
      <w:pPr>
        <w:jc w:val="both"/>
        <w:outlineLvl w:val="2"/>
        <w:rPr>
          <w:rFonts w:eastAsia="Times New Roman" w:cs="Arial"/>
          <w:bCs/>
          <w:sz w:val="22"/>
          <w:lang w:eastAsia="de-DE"/>
        </w:rPr>
      </w:pPr>
    </w:p>
    <w:p w:rsidR="00887E0D" w:rsidRPr="00887E0D" w:rsidRDefault="00887E0D" w:rsidP="00887E0D">
      <w:pPr>
        <w:jc w:val="both"/>
        <w:outlineLvl w:val="2"/>
        <w:rPr>
          <w:rFonts w:eastAsia="Times New Roman" w:cs="Arial"/>
          <w:b/>
          <w:bCs/>
          <w:sz w:val="22"/>
          <w:lang w:eastAsia="de-DE"/>
        </w:rPr>
      </w:pPr>
      <w:r w:rsidRPr="00887E0D">
        <w:rPr>
          <w:rFonts w:eastAsia="Times New Roman" w:cs="Arial"/>
          <w:b/>
          <w:bCs/>
          <w:sz w:val="22"/>
          <w:lang w:eastAsia="de-DE"/>
        </w:rPr>
        <w:t>Vita Jürgen Grässlin</w:t>
      </w:r>
    </w:p>
    <w:p w:rsidR="00887E0D" w:rsidRPr="00887E0D" w:rsidRDefault="00887E0D" w:rsidP="00887E0D">
      <w:pPr>
        <w:jc w:val="both"/>
        <w:rPr>
          <w:rFonts w:eastAsia="Times New Roman" w:cs="Arial"/>
          <w:sz w:val="22"/>
          <w:lang w:eastAsia="de-DE"/>
        </w:rPr>
      </w:pPr>
      <w:r w:rsidRPr="00887E0D">
        <w:rPr>
          <w:rFonts w:eastAsia="Times New Roman" w:cs="Arial"/>
          <w:sz w:val="22"/>
          <w:lang w:eastAsia="de-DE"/>
        </w:rPr>
        <w:t>Jürgen Grässlin zählt seit vielen Jahren zu den profiliertesten Rüstungsgegnern Deutschlands. Er ist Sprecher der Kampagne »Aktion Aufschrei – Stoppt den Waffenhandel!«, Bundessprecher der Deutschen Friedensgesellschaft – Vereinigte KriegsdienstgegnerInnen (DFG-VK), der Kritischen AktionärInnen Daimler und Heckler &amp; Koch sowie Vorsitzender des RüstungsInformationsBüros (RIB e.V.). Als Autor verfasste er zahlreiche kritische Sachbücher über Rüstungsexporte sowie Militär- und Wirtschaftspolitik, darunter internationale Bestseller. Grässlin wurde mit zahlreichen Preisen geehrt, so auch mit dem »Aachener Friedenspreis«.</w:t>
      </w:r>
    </w:p>
    <w:p w:rsidR="002E21D0" w:rsidRDefault="002E21D0" w:rsidP="00887E0D">
      <w:pPr>
        <w:jc w:val="both"/>
        <w:rPr>
          <w:rFonts w:cs="Arial"/>
          <w:sz w:val="22"/>
        </w:rPr>
      </w:pPr>
    </w:p>
    <w:p w:rsidR="00CC7994" w:rsidRPr="00CC7994" w:rsidRDefault="00CC7994" w:rsidP="00887E0D">
      <w:pPr>
        <w:jc w:val="both"/>
        <w:rPr>
          <w:rFonts w:cs="Arial"/>
          <w:sz w:val="22"/>
        </w:rPr>
      </w:pPr>
      <w:r>
        <w:rPr>
          <w:rFonts w:cs="Arial"/>
          <w:sz w:val="22"/>
        </w:rPr>
        <w:t>Infos</w:t>
      </w:r>
      <w:r w:rsidR="002E21D0" w:rsidRPr="002E21D0">
        <w:rPr>
          <w:rFonts w:cs="Arial"/>
          <w:sz w:val="22"/>
        </w:rPr>
        <w:t xml:space="preserve"> siehe </w:t>
      </w:r>
      <w:hyperlink r:id="rId5" w:history="1">
        <w:r w:rsidR="002E21D0" w:rsidRPr="00887E0D">
          <w:rPr>
            <w:rStyle w:val="Hyperlink"/>
            <w:rFonts w:cs="Arial"/>
            <w:color w:val="auto"/>
            <w:sz w:val="22"/>
          </w:rPr>
          <w:t>https://www.penguinrandomhouse.de/Paperback/Einschuechtern-zwecklos/Juergen-Graesslin/Heyne/e602227.rhd</w:t>
        </w:r>
      </w:hyperlink>
      <w:r w:rsidR="00C75BAB">
        <w:rPr>
          <w:rFonts w:cs="Arial"/>
          <w:sz w:val="22"/>
        </w:rPr>
        <w:t xml:space="preserve"> und </w:t>
      </w:r>
      <w:r w:rsidR="00C75BAB" w:rsidRPr="00C75BAB">
        <w:rPr>
          <w:rFonts w:cs="Arial"/>
          <w:sz w:val="22"/>
          <w:u w:val="single"/>
        </w:rPr>
        <w:t>www.juergengraesslin.de</w:t>
      </w:r>
      <w:r w:rsidR="00C75BAB">
        <w:rPr>
          <w:rFonts w:cs="Arial"/>
          <w:sz w:val="22"/>
        </w:rPr>
        <w:t xml:space="preserve"> </w:t>
      </w:r>
    </w:p>
    <w:sectPr w:rsidR="00CC7994" w:rsidRPr="00CC7994" w:rsidSect="008869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87E0D"/>
    <w:rsid w:val="00065D55"/>
    <w:rsid w:val="00083EB3"/>
    <w:rsid w:val="0022749A"/>
    <w:rsid w:val="002D4268"/>
    <w:rsid w:val="002E21D0"/>
    <w:rsid w:val="00301AA6"/>
    <w:rsid w:val="0031011E"/>
    <w:rsid w:val="0031256B"/>
    <w:rsid w:val="00410D2A"/>
    <w:rsid w:val="00467E67"/>
    <w:rsid w:val="00562C34"/>
    <w:rsid w:val="00565F61"/>
    <w:rsid w:val="005A7743"/>
    <w:rsid w:val="0082307E"/>
    <w:rsid w:val="00836C92"/>
    <w:rsid w:val="0088691F"/>
    <w:rsid w:val="00887E0D"/>
    <w:rsid w:val="00946762"/>
    <w:rsid w:val="009F76B5"/>
    <w:rsid w:val="00A5339D"/>
    <w:rsid w:val="00AF645C"/>
    <w:rsid w:val="00BD3934"/>
    <w:rsid w:val="00C75BAB"/>
    <w:rsid w:val="00CC7994"/>
    <w:rsid w:val="00CF32C0"/>
    <w:rsid w:val="00DB4CC6"/>
    <w:rsid w:val="00DD5B4C"/>
    <w:rsid w:val="00EA440E"/>
    <w:rsid w:val="00EE5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85756-B0B0-4A21-8674-9A9AA82B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691F"/>
  </w:style>
  <w:style w:type="paragraph" w:styleId="berschrift1">
    <w:name w:val="heading 1"/>
    <w:basedOn w:val="Standard"/>
    <w:link w:val="berschrift1Zchn"/>
    <w:uiPriority w:val="9"/>
    <w:qFormat/>
    <w:rsid w:val="00887E0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87E0D"/>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87E0D"/>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7E0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87E0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87E0D"/>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887E0D"/>
    <w:rPr>
      <w:color w:val="0000FF"/>
      <w:u w:val="single"/>
    </w:rPr>
  </w:style>
  <w:style w:type="character" w:styleId="Fett">
    <w:name w:val="Strong"/>
    <w:basedOn w:val="Absatz-Standardschriftart"/>
    <w:uiPriority w:val="22"/>
    <w:qFormat/>
    <w:rsid w:val="00887E0D"/>
    <w:rPr>
      <w:b/>
      <w:bCs/>
    </w:rPr>
  </w:style>
  <w:style w:type="character" w:customStyle="1" w:styleId="badge">
    <w:name w:val="badge"/>
    <w:basedOn w:val="Absatz-Standardschriftart"/>
    <w:rsid w:val="00887E0D"/>
  </w:style>
  <w:style w:type="character" w:customStyle="1" w:styleId="font-weight-bold">
    <w:name w:val="font-weight-bold"/>
    <w:basedOn w:val="Absatz-Standardschriftart"/>
    <w:rsid w:val="00887E0D"/>
  </w:style>
  <w:style w:type="character" w:customStyle="1" w:styleId="text-nowrap">
    <w:name w:val="text-nowrap"/>
    <w:basedOn w:val="Absatz-Standardschriftart"/>
    <w:rsid w:val="00887E0D"/>
  </w:style>
  <w:style w:type="character" w:customStyle="1" w:styleId="small">
    <w:name w:val="small"/>
    <w:basedOn w:val="Absatz-Standardschriftart"/>
    <w:rsid w:val="00887E0D"/>
  </w:style>
  <w:style w:type="paragraph" w:styleId="StandardWeb">
    <w:name w:val="Normal (Web)"/>
    <w:basedOn w:val="Standard"/>
    <w:uiPriority w:val="99"/>
    <w:semiHidden/>
    <w:unhideWhenUsed/>
    <w:rsid w:val="00887E0D"/>
    <w:pPr>
      <w:spacing w:before="100" w:beforeAutospacing="1" w:after="100" w:afterAutospacing="1"/>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2536">
      <w:bodyDiv w:val="1"/>
      <w:marLeft w:val="0"/>
      <w:marRight w:val="0"/>
      <w:marTop w:val="0"/>
      <w:marBottom w:val="0"/>
      <w:divBdr>
        <w:top w:val="none" w:sz="0" w:space="0" w:color="auto"/>
        <w:left w:val="none" w:sz="0" w:space="0" w:color="auto"/>
        <w:bottom w:val="none" w:sz="0" w:space="0" w:color="auto"/>
        <w:right w:val="none" w:sz="0" w:space="0" w:color="auto"/>
      </w:divBdr>
      <w:divsChild>
        <w:div w:id="1794400926">
          <w:marLeft w:val="0"/>
          <w:marRight w:val="0"/>
          <w:marTop w:val="0"/>
          <w:marBottom w:val="0"/>
          <w:divBdr>
            <w:top w:val="none" w:sz="0" w:space="0" w:color="auto"/>
            <w:left w:val="none" w:sz="0" w:space="0" w:color="auto"/>
            <w:bottom w:val="none" w:sz="0" w:space="0" w:color="auto"/>
            <w:right w:val="none" w:sz="0" w:space="0" w:color="auto"/>
          </w:divBdr>
        </w:div>
        <w:div w:id="1864593692">
          <w:marLeft w:val="0"/>
          <w:marRight w:val="0"/>
          <w:marTop w:val="0"/>
          <w:marBottom w:val="0"/>
          <w:divBdr>
            <w:top w:val="none" w:sz="0" w:space="0" w:color="auto"/>
            <w:left w:val="none" w:sz="0" w:space="0" w:color="auto"/>
            <w:bottom w:val="none" w:sz="0" w:space="0" w:color="auto"/>
            <w:right w:val="none" w:sz="0" w:space="0" w:color="auto"/>
          </w:divBdr>
        </w:div>
        <w:div w:id="1984574652">
          <w:marLeft w:val="0"/>
          <w:marRight w:val="0"/>
          <w:marTop w:val="0"/>
          <w:marBottom w:val="0"/>
          <w:divBdr>
            <w:top w:val="none" w:sz="0" w:space="0" w:color="auto"/>
            <w:left w:val="none" w:sz="0" w:space="0" w:color="auto"/>
            <w:bottom w:val="none" w:sz="0" w:space="0" w:color="auto"/>
            <w:right w:val="none" w:sz="0" w:space="0" w:color="auto"/>
          </w:divBdr>
          <w:divsChild>
            <w:div w:id="1677883033">
              <w:marLeft w:val="0"/>
              <w:marRight w:val="0"/>
              <w:marTop w:val="0"/>
              <w:marBottom w:val="0"/>
              <w:divBdr>
                <w:top w:val="none" w:sz="0" w:space="0" w:color="auto"/>
                <w:left w:val="none" w:sz="0" w:space="0" w:color="auto"/>
                <w:bottom w:val="none" w:sz="0" w:space="0" w:color="auto"/>
                <w:right w:val="none" w:sz="0" w:space="0" w:color="auto"/>
              </w:divBdr>
            </w:div>
            <w:div w:id="120459014">
              <w:marLeft w:val="0"/>
              <w:marRight w:val="0"/>
              <w:marTop w:val="0"/>
              <w:marBottom w:val="0"/>
              <w:divBdr>
                <w:top w:val="none" w:sz="0" w:space="0" w:color="auto"/>
                <w:left w:val="none" w:sz="0" w:space="0" w:color="auto"/>
                <w:bottom w:val="none" w:sz="0" w:space="0" w:color="auto"/>
                <w:right w:val="none" w:sz="0" w:space="0" w:color="auto"/>
              </w:divBdr>
            </w:div>
          </w:divsChild>
        </w:div>
        <w:div w:id="394285267">
          <w:marLeft w:val="0"/>
          <w:marRight w:val="0"/>
          <w:marTop w:val="0"/>
          <w:marBottom w:val="0"/>
          <w:divBdr>
            <w:top w:val="none" w:sz="0" w:space="0" w:color="auto"/>
            <w:left w:val="none" w:sz="0" w:space="0" w:color="auto"/>
            <w:bottom w:val="none" w:sz="0" w:space="0" w:color="auto"/>
            <w:right w:val="none" w:sz="0" w:space="0" w:color="auto"/>
          </w:divBdr>
        </w:div>
        <w:div w:id="1230455967">
          <w:marLeft w:val="0"/>
          <w:marRight w:val="0"/>
          <w:marTop w:val="0"/>
          <w:marBottom w:val="0"/>
          <w:divBdr>
            <w:top w:val="none" w:sz="0" w:space="0" w:color="auto"/>
            <w:left w:val="none" w:sz="0" w:space="0" w:color="auto"/>
            <w:bottom w:val="none" w:sz="0" w:space="0" w:color="auto"/>
            <w:right w:val="none" w:sz="0" w:space="0" w:color="auto"/>
          </w:divBdr>
          <w:divsChild>
            <w:div w:id="1335035659">
              <w:marLeft w:val="0"/>
              <w:marRight w:val="0"/>
              <w:marTop w:val="0"/>
              <w:marBottom w:val="0"/>
              <w:divBdr>
                <w:top w:val="none" w:sz="0" w:space="0" w:color="auto"/>
                <w:left w:val="none" w:sz="0" w:space="0" w:color="auto"/>
                <w:bottom w:val="none" w:sz="0" w:space="0" w:color="auto"/>
                <w:right w:val="none" w:sz="0" w:space="0" w:color="auto"/>
              </w:divBdr>
            </w:div>
            <w:div w:id="1089734543">
              <w:marLeft w:val="0"/>
              <w:marRight w:val="0"/>
              <w:marTop w:val="0"/>
              <w:marBottom w:val="0"/>
              <w:divBdr>
                <w:top w:val="none" w:sz="0" w:space="0" w:color="auto"/>
                <w:left w:val="none" w:sz="0" w:space="0" w:color="auto"/>
                <w:bottom w:val="none" w:sz="0" w:space="0" w:color="auto"/>
                <w:right w:val="none" w:sz="0" w:space="0" w:color="auto"/>
              </w:divBdr>
            </w:div>
            <w:div w:id="2119905936">
              <w:marLeft w:val="0"/>
              <w:marRight w:val="0"/>
              <w:marTop w:val="0"/>
              <w:marBottom w:val="0"/>
              <w:divBdr>
                <w:top w:val="none" w:sz="0" w:space="0" w:color="auto"/>
                <w:left w:val="none" w:sz="0" w:space="0" w:color="auto"/>
                <w:bottom w:val="none" w:sz="0" w:space="0" w:color="auto"/>
                <w:right w:val="none" w:sz="0" w:space="0" w:color="auto"/>
              </w:divBdr>
            </w:div>
            <w:div w:id="1668437851">
              <w:marLeft w:val="0"/>
              <w:marRight w:val="0"/>
              <w:marTop w:val="0"/>
              <w:marBottom w:val="0"/>
              <w:divBdr>
                <w:top w:val="none" w:sz="0" w:space="0" w:color="auto"/>
                <w:left w:val="none" w:sz="0" w:space="0" w:color="auto"/>
                <w:bottom w:val="none" w:sz="0" w:space="0" w:color="auto"/>
                <w:right w:val="none" w:sz="0" w:space="0" w:color="auto"/>
              </w:divBdr>
            </w:div>
            <w:div w:id="1600747272">
              <w:marLeft w:val="0"/>
              <w:marRight w:val="0"/>
              <w:marTop w:val="0"/>
              <w:marBottom w:val="0"/>
              <w:divBdr>
                <w:top w:val="none" w:sz="0" w:space="0" w:color="auto"/>
                <w:left w:val="none" w:sz="0" w:space="0" w:color="auto"/>
                <w:bottom w:val="none" w:sz="0" w:space="0" w:color="auto"/>
                <w:right w:val="none" w:sz="0" w:space="0" w:color="auto"/>
              </w:divBdr>
            </w:div>
            <w:div w:id="494607611">
              <w:marLeft w:val="0"/>
              <w:marRight w:val="0"/>
              <w:marTop w:val="0"/>
              <w:marBottom w:val="0"/>
              <w:divBdr>
                <w:top w:val="none" w:sz="0" w:space="0" w:color="auto"/>
                <w:left w:val="none" w:sz="0" w:space="0" w:color="auto"/>
                <w:bottom w:val="none" w:sz="0" w:space="0" w:color="auto"/>
                <w:right w:val="none" w:sz="0" w:space="0" w:color="auto"/>
              </w:divBdr>
            </w:div>
            <w:div w:id="1535385799">
              <w:marLeft w:val="0"/>
              <w:marRight w:val="0"/>
              <w:marTop w:val="0"/>
              <w:marBottom w:val="0"/>
              <w:divBdr>
                <w:top w:val="none" w:sz="0" w:space="0" w:color="auto"/>
                <w:left w:val="none" w:sz="0" w:space="0" w:color="auto"/>
                <w:bottom w:val="none" w:sz="0" w:space="0" w:color="auto"/>
                <w:right w:val="none" w:sz="0" w:space="0" w:color="auto"/>
              </w:divBdr>
            </w:div>
            <w:div w:id="259263244">
              <w:marLeft w:val="0"/>
              <w:marRight w:val="0"/>
              <w:marTop w:val="0"/>
              <w:marBottom w:val="0"/>
              <w:divBdr>
                <w:top w:val="none" w:sz="0" w:space="0" w:color="auto"/>
                <w:left w:val="none" w:sz="0" w:space="0" w:color="auto"/>
                <w:bottom w:val="none" w:sz="0" w:space="0" w:color="auto"/>
                <w:right w:val="none" w:sz="0" w:space="0" w:color="auto"/>
              </w:divBdr>
            </w:div>
          </w:divsChild>
        </w:div>
        <w:div w:id="1418795259">
          <w:marLeft w:val="0"/>
          <w:marRight w:val="0"/>
          <w:marTop w:val="0"/>
          <w:marBottom w:val="0"/>
          <w:divBdr>
            <w:top w:val="none" w:sz="0" w:space="0" w:color="auto"/>
            <w:left w:val="none" w:sz="0" w:space="0" w:color="auto"/>
            <w:bottom w:val="none" w:sz="0" w:space="0" w:color="auto"/>
            <w:right w:val="none" w:sz="0" w:space="0" w:color="auto"/>
          </w:divBdr>
          <w:divsChild>
            <w:div w:id="507988996">
              <w:marLeft w:val="0"/>
              <w:marRight w:val="0"/>
              <w:marTop w:val="0"/>
              <w:marBottom w:val="0"/>
              <w:divBdr>
                <w:top w:val="none" w:sz="0" w:space="0" w:color="auto"/>
                <w:left w:val="none" w:sz="0" w:space="0" w:color="auto"/>
                <w:bottom w:val="none" w:sz="0" w:space="0" w:color="auto"/>
                <w:right w:val="none" w:sz="0" w:space="0" w:color="auto"/>
              </w:divBdr>
            </w:div>
          </w:divsChild>
        </w:div>
        <w:div w:id="167141917">
          <w:marLeft w:val="0"/>
          <w:marRight w:val="0"/>
          <w:marTop w:val="0"/>
          <w:marBottom w:val="0"/>
          <w:divBdr>
            <w:top w:val="none" w:sz="0" w:space="0" w:color="auto"/>
            <w:left w:val="none" w:sz="0" w:space="0" w:color="auto"/>
            <w:bottom w:val="none" w:sz="0" w:space="0" w:color="auto"/>
            <w:right w:val="none" w:sz="0" w:space="0" w:color="auto"/>
          </w:divBdr>
          <w:divsChild>
            <w:div w:id="1008748879">
              <w:marLeft w:val="0"/>
              <w:marRight w:val="0"/>
              <w:marTop w:val="0"/>
              <w:marBottom w:val="0"/>
              <w:divBdr>
                <w:top w:val="none" w:sz="0" w:space="0" w:color="auto"/>
                <w:left w:val="none" w:sz="0" w:space="0" w:color="auto"/>
                <w:bottom w:val="none" w:sz="0" w:space="0" w:color="auto"/>
                <w:right w:val="none" w:sz="0" w:space="0" w:color="auto"/>
              </w:divBdr>
              <w:divsChild>
                <w:div w:id="1890409610">
                  <w:marLeft w:val="0"/>
                  <w:marRight w:val="0"/>
                  <w:marTop w:val="0"/>
                  <w:marBottom w:val="0"/>
                  <w:divBdr>
                    <w:top w:val="none" w:sz="0" w:space="0" w:color="auto"/>
                    <w:left w:val="none" w:sz="0" w:space="0" w:color="auto"/>
                    <w:bottom w:val="none" w:sz="0" w:space="0" w:color="auto"/>
                    <w:right w:val="none" w:sz="0" w:space="0" w:color="auto"/>
                  </w:divBdr>
                  <w:divsChild>
                    <w:div w:id="1790852872">
                      <w:marLeft w:val="0"/>
                      <w:marRight w:val="0"/>
                      <w:marTop w:val="0"/>
                      <w:marBottom w:val="0"/>
                      <w:divBdr>
                        <w:top w:val="none" w:sz="0" w:space="0" w:color="auto"/>
                        <w:left w:val="none" w:sz="0" w:space="0" w:color="auto"/>
                        <w:bottom w:val="none" w:sz="0" w:space="0" w:color="auto"/>
                        <w:right w:val="none" w:sz="0" w:space="0" w:color="auto"/>
                      </w:divBdr>
                    </w:div>
                    <w:div w:id="1075277522">
                      <w:marLeft w:val="0"/>
                      <w:marRight w:val="0"/>
                      <w:marTop w:val="0"/>
                      <w:marBottom w:val="0"/>
                      <w:divBdr>
                        <w:top w:val="none" w:sz="0" w:space="0" w:color="auto"/>
                        <w:left w:val="none" w:sz="0" w:space="0" w:color="auto"/>
                        <w:bottom w:val="none" w:sz="0" w:space="0" w:color="auto"/>
                        <w:right w:val="none" w:sz="0" w:space="0" w:color="auto"/>
                      </w:divBdr>
                    </w:div>
                    <w:div w:id="303855123">
                      <w:marLeft w:val="0"/>
                      <w:marRight w:val="0"/>
                      <w:marTop w:val="0"/>
                      <w:marBottom w:val="0"/>
                      <w:divBdr>
                        <w:top w:val="none" w:sz="0" w:space="0" w:color="auto"/>
                        <w:left w:val="none" w:sz="0" w:space="0" w:color="auto"/>
                        <w:bottom w:val="none" w:sz="0" w:space="0" w:color="auto"/>
                        <w:right w:val="none" w:sz="0" w:space="0" w:color="auto"/>
                      </w:divBdr>
                    </w:div>
                    <w:div w:id="18513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182">
          <w:marLeft w:val="0"/>
          <w:marRight w:val="0"/>
          <w:marTop w:val="0"/>
          <w:marBottom w:val="0"/>
          <w:divBdr>
            <w:top w:val="none" w:sz="0" w:space="0" w:color="auto"/>
            <w:left w:val="none" w:sz="0" w:space="0" w:color="auto"/>
            <w:bottom w:val="none" w:sz="0" w:space="0" w:color="auto"/>
            <w:right w:val="none" w:sz="0" w:space="0" w:color="auto"/>
          </w:divBdr>
          <w:divsChild>
            <w:div w:id="1527281937">
              <w:marLeft w:val="0"/>
              <w:marRight w:val="0"/>
              <w:marTop w:val="0"/>
              <w:marBottom w:val="0"/>
              <w:divBdr>
                <w:top w:val="none" w:sz="0" w:space="0" w:color="auto"/>
                <w:left w:val="none" w:sz="0" w:space="0" w:color="auto"/>
                <w:bottom w:val="none" w:sz="0" w:space="0" w:color="auto"/>
                <w:right w:val="none" w:sz="0" w:space="0" w:color="auto"/>
              </w:divBdr>
              <w:divsChild>
                <w:div w:id="894464257">
                  <w:marLeft w:val="0"/>
                  <w:marRight w:val="0"/>
                  <w:marTop w:val="0"/>
                  <w:marBottom w:val="0"/>
                  <w:divBdr>
                    <w:top w:val="none" w:sz="0" w:space="0" w:color="auto"/>
                    <w:left w:val="none" w:sz="0" w:space="0" w:color="auto"/>
                    <w:bottom w:val="none" w:sz="0" w:space="0" w:color="auto"/>
                    <w:right w:val="none" w:sz="0" w:space="0" w:color="auto"/>
                  </w:divBdr>
                  <w:divsChild>
                    <w:div w:id="3997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7258">
          <w:marLeft w:val="0"/>
          <w:marRight w:val="0"/>
          <w:marTop w:val="0"/>
          <w:marBottom w:val="0"/>
          <w:divBdr>
            <w:top w:val="none" w:sz="0" w:space="0" w:color="auto"/>
            <w:left w:val="none" w:sz="0" w:space="0" w:color="auto"/>
            <w:bottom w:val="none" w:sz="0" w:space="0" w:color="auto"/>
            <w:right w:val="none" w:sz="0" w:space="0" w:color="auto"/>
          </w:divBdr>
          <w:divsChild>
            <w:div w:id="1860792">
              <w:marLeft w:val="0"/>
              <w:marRight w:val="0"/>
              <w:marTop w:val="0"/>
              <w:marBottom w:val="0"/>
              <w:divBdr>
                <w:top w:val="none" w:sz="0" w:space="0" w:color="auto"/>
                <w:left w:val="none" w:sz="0" w:space="0" w:color="auto"/>
                <w:bottom w:val="none" w:sz="0" w:space="0" w:color="auto"/>
                <w:right w:val="none" w:sz="0" w:space="0" w:color="auto"/>
              </w:divBdr>
              <w:divsChild>
                <w:div w:id="62677626">
                  <w:marLeft w:val="0"/>
                  <w:marRight w:val="0"/>
                  <w:marTop w:val="0"/>
                  <w:marBottom w:val="0"/>
                  <w:divBdr>
                    <w:top w:val="none" w:sz="0" w:space="0" w:color="auto"/>
                    <w:left w:val="none" w:sz="0" w:space="0" w:color="auto"/>
                    <w:bottom w:val="none" w:sz="0" w:space="0" w:color="auto"/>
                    <w:right w:val="none" w:sz="0" w:space="0" w:color="auto"/>
                  </w:divBdr>
                  <w:divsChild>
                    <w:div w:id="20469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enguinrandomhouse.de/Paperback/Einschuechtern-zwecklos/Juergen-Graesslin/Heyne/e602227.rhd" TargetMode="Externa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1747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dc:creator>
  <cp:lastModifiedBy>Weber Markus</cp:lastModifiedBy>
  <cp:revision>2</cp:revision>
  <cp:lastPrinted>2023-04-28T12:45:00Z</cp:lastPrinted>
  <dcterms:created xsi:type="dcterms:W3CDTF">2023-08-22T08:48:00Z</dcterms:created>
  <dcterms:modified xsi:type="dcterms:W3CDTF">2023-08-22T08:48:00Z</dcterms:modified>
</cp:coreProperties>
</file>