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84" w:rsidRDefault="002C5084">
      <w:pPr>
        <w:rPr>
          <w:b/>
          <w:sz w:val="28"/>
        </w:rPr>
      </w:pPr>
      <w:bookmarkStart w:id="0" w:name="_GoBack"/>
      <w:bookmarkEnd w:id="0"/>
    </w:p>
    <w:p w:rsidR="00A478F6" w:rsidRDefault="001653D5">
      <w:pPr>
        <w:rPr>
          <w:b/>
          <w:sz w:val="28"/>
        </w:rPr>
      </w:pPr>
      <w:r>
        <w:rPr>
          <w:b/>
          <w:noProof/>
          <w:sz w:val="28"/>
          <w:lang w:eastAsia="de-DE"/>
        </w:rPr>
        <w:drawing>
          <wp:anchor distT="0" distB="0" distL="114300" distR="114300" simplePos="0" relativeHeight="251658240" behindDoc="0" locked="0" layoutInCell="1" allowOverlap="1">
            <wp:simplePos x="0" y="0"/>
            <wp:positionH relativeFrom="margin">
              <wp:posOffset>4985385</wp:posOffset>
            </wp:positionH>
            <wp:positionV relativeFrom="margin">
              <wp:posOffset>342900</wp:posOffset>
            </wp:positionV>
            <wp:extent cx="1527175" cy="152717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cherheit_neu_denken_logo.jpg"/>
                    <pic:cNvPicPr/>
                  </pic:nvPicPr>
                  <pic:blipFill>
                    <a:blip r:embed="rId5">
                      <a:extLst>
                        <a:ext uri="{28A0092B-C50C-407E-A947-70E740481C1C}">
                          <a14:useLocalDpi xmlns:a14="http://schemas.microsoft.com/office/drawing/2010/main" val="0"/>
                        </a:ext>
                      </a:extLst>
                    </a:blip>
                    <a:stretch>
                      <a:fillRect/>
                    </a:stretch>
                  </pic:blipFill>
                  <pic:spPr>
                    <a:xfrm>
                      <a:off x="0" y="0"/>
                      <a:ext cx="1527175" cy="1527175"/>
                    </a:xfrm>
                    <a:prstGeom prst="rect">
                      <a:avLst/>
                    </a:prstGeom>
                  </pic:spPr>
                </pic:pic>
              </a:graphicData>
            </a:graphic>
            <wp14:sizeRelH relativeFrom="margin">
              <wp14:pctWidth>0</wp14:pctWidth>
            </wp14:sizeRelH>
            <wp14:sizeRelV relativeFrom="margin">
              <wp14:pctHeight>0</wp14:pctHeight>
            </wp14:sizeRelV>
          </wp:anchor>
        </w:drawing>
      </w:r>
      <w:r w:rsidR="00585015">
        <w:rPr>
          <w:b/>
          <w:sz w:val="28"/>
        </w:rPr>
        <w:t>Friedens- und Sicherheitspolitik auf dem Prüfstand</w:t>
      </w:r>
    </w:p>
    <w:p w:rsidR="004C0FF8" w:rsidRPr="004C0FF8" w:rsidRDefault="00AC616D" w:rsidP="004C0FF8">
      <w:pPr>
        <w:pStyle w:val="Listenabsatz"/>
        <w:rPr>
          <w:b/>
          <w:sz w:val="24"/>
        </w:rPr>
      </w:pPr>
      <w:r>
        <w:rPr>
          <w:b/>
          <w:sz w:val="24"/>
        </w:rPr>
        <w:t>Bundestagskandidat(innen)</w:t>
      </w:r>
      <w:r w:rsidR="004C0FF8" w:rsidRPr="004C0FF8">
        <w:rPr>
          <w:b/>
          <w:sz w:val="24"/>
        </w:rPr>
        <w:t xml:space="preserve"> nehmen Stellung</w:t>
      </w:r>
    </w:p>
    <w:p w:rsidR="00D010B7" w:rsidRDefault="00D010B7" w:rsidP="002C5084">
      <w:pPr>
        <w:spacing w:after="0"/>
        <w:rPr>
          <w:sz w:val="24"/>
        </w:rPr>
      </w:pPr>
      <w:r>
        <w:rPr>
          <w:sz w:val="24"/>
        </w:rPr>
        <w:t xml:space="preserve">Neue Sturmgewehre für die Bundeswehr? Neue Kampfbomber? Deutschland soll über den Einsatz von Atomwaffen mitentscheiden dürfen? Das sind Themen die innerhalb des Verteidigungsministeriums </w:t>
      </w:r>
      <w:r w:rsidR="00111D6A">
        <w:rPr>
          <w:sz w:val="24"/>
        </w:rPr>
        <w:t>diskutiert</w:t>
      </w:r>
      <w:r w:rsidR="00E94949">
        <w:rPr>
          <w:sz w:val="24"/>
        </w:rPr>
        <w:t xml:space="preserve"> </w:t>
      </w:r>
      <w:r>
        <w:rPr>
          <w:sz w:val="24"/>
        </w:rPr>
        <w:t>werden.</w:t>
      </w:r>
    </w:p>
    <w:p w:rsidR="00E94949" w:rsidRPr="00C5699B" w:rsidRDefault="00E94949">
      <w:pPr>
        <w:rPr>
          <w:sz w:val="24"/>
          <w:szCs w:val="24"/>
        </w:rPr>
      </w:pPr>
      <w:r>
        <w:rPr>
          <w:sz w:val="24"/>
        </w:rPr>
        <w:t xml:space="preserve">Dienen sie dem Frieden? Das Szenario „Sicherheit neu denken“ stellt die Effizienz militärischer Verteidigung in Frage und entwickelt ein Konzept für eine Friedenspolitik auf der Basis von Gewaltfreiheit und Konfliktmanagement. Freiwerdende Ressourcen könnten beispielsweise zur Katastrophenbekämpfung und </w:t>
      </w:r>
      <w:r w:rsidR="00111D6A">
        <w:rPr>
          <w:sz w:val="24"/>
        </w:rPr>
        <w:t xml:space="preserve">für </w:t>
      </w:r>
      <w:r>
        <w:rPr>
          <w:sz w:val="24"/>
        </w:rPr>
        <w:t xml:space="preserve">eine wirksame Klimaschutzpolitik </w:t>
      </w:r>
      <w:r w:rsidRPr="00C5699B">
        <w:rPr>
          <w:sz w:val="24"/>
          <w:szCs w:val="24"/>
        </w:rPr>
        <w:t>eingesetzt werden und so zur Konfliktminderung beitragen.</w:t>
      </w:r>
    </w:p>
    <w:p w:rsidR="00E94949" w:rsidRPr="00C5699B" w:rsidRDefault="00E94949">
      <w:pPr>
        <w:rPr>
          <w:sz w:val="24"/>
          <w:szCs w:val="24"/>
        </w:rPr>
      </w:pPr>
      <w:r w:rsidRPr="00C5699B">
        <w:rPr>
          <w:sz w:val="24"/>
          <w:szCs w:val="24"/>
        </w:rPr>
        <w:t xml:space="preserve">Im Vorfeld der Bundestagswahl wollen wir mit Wahlkreiskandidat(innen) aus dem Raum Ludwigshafen/Mannheim </w:t>
      </w:r>
      <w:r w:rsidR="004C0FF8" w:rsidRPr="00C5699B">
        <w:rPr>
          <w:sz w:val="24"/>
          <w:szCs w:val="24"/>
        </w:rPr>
        <w:t xml:space="preserve">über ihre und unsere Vorstellungen von Friedenspolitik </w:t>
      </w:r>
      <w:r w:rsidRPr="00C5699B">
        <w:rPr>
          <w:sz w:val="24"/>
          <w:szCs w:val="24"/>
        </w:rPr>
        <w:t>ins Gespräch kommen.</w:t>
      </w:r>
      <w:r w:rsidR="00105B41" w:rsidRPr="00C5699B">
        <w:rPr>
          <w:sz w:val="24"/>
          <w:szCs w:val="24"/>
        </w:rPr>
        <w:t xml:space="preserve"> </w:t>
      </w:r>
    </w:p>
    <w:p w:rsidR="00C5699B" w:rsidRPr="00C5699B" w:rsidRDefault="004C0FF8" w:rsidP="002C5084">
      <w:pPr>
        <w:spacing w:after="0"/>
        <w:rPr>
          <w:sz w:val="24"/>
          <w:szCs w:val="24"/>
        </w:rPr>
      </w:pPr>
      <w:r w:rsidRPr="00C5699B">
        <w:rPr>
          <w:sz w:val="24"/>
          <w:szCs w:val="24"/>
        </w:rPr>
        <w:t>Moderator: Andreas Z</w:t>
      </w:r>
      <w:r w:rsidR="00105B41" w:rsidRPr="00C5699B">
        <w:rPr>
          <w:sz w:val="24"/>
          <w:szCs w:val="24"/>
        </w:rPr>
        <w:t>umach</w:t>
      </w:r>
      <w:r w:rsidRPr="00C5699B">
        <w:rPr>
          <w:sz w:val="24"/>
          <w:szCs w:val="24"/>
        </w:rPr>
        <w:t xml:space="preserve">, Journalist und Publizist, UNO-Korrespondent für die </w:t>
      </w:r>
      <w:proofErr w:type="spellStart"/>
      <w:r w:rsidRPr="00C5699B">
        <w:rPr>
          <w:sz w:val="24"/>
          <w:szCs w:val="24"/>
        </w:rPr>
        <w:t>tageszeitung</w:t>
      </w:r>
      <w:proofErr w:type="spellEnd"/>
      <w:r w:rsidRPr="00C5699B">
        <w:rPr>
          <w:sz w:val="24"/>
          <w:szCs w:val="24"/>
        </w:rPr>
        <w:t xml:space="preserve">. </w:t>
      </w:r>
    </w:p>
    <w:p w:rsidR="00C5699B" w:rsidRPr="00C5699B" w:rsidRDefault="00C5699B">
      <w:pPr>
        <w:rPr>
          <w:sz w:val="24"/>
          <w:szCs w:val="24"/>
        </w:rPr>
      </w:pPr>
      <w:r w:rsidRPr="00C5699B">
        <w:rPr>
          <w:sz w:val="24"/>
          <w:szCs w:val="24"/>
        </w:rPr>
        <w:t xml:space="preserve">Podiumsteilnehmer(innen): Isabel </w:t>
      </w:r>
      <w:proofErr w:type="spellStart"/>
      <w:r w:rsidRPr="00C5699B">
        <w:rPr>
          <w:sz w:val="24"/>
          <w:szCs w:val="24"/>
        </w:rPr>
        <w:t>Cademartori</w:t>
      </w:r>
      <w:proofErr w:type="spellEnd"/>
      <w:r w:rsidRPr="00C5699B">
        <w:rPr>
          <w:sz w:val="24"/>
          <w:szCs w:val="24"/>
        </w:rPr>
        <w:t xml:space="preserve"> (SPD), Melis </w:t>
      </w:r>
      <w:proofErr w:type="spellStart"/>
      <w:r w:rsidRPr="00C5699B">
        <w:rPr>
          <w:sz w:val="24"/>
          <w:szCs w:val="24"/>
        </w:rPr>
        <w:t>Sekmen</w:t>
      </w:r>
      <w:proofErr w:type="spellEnd"/>
      <w:r w:rsidRPr="00C5699B">
        <w:rPr>
          <w:sz w:val="24"/>
          <w:szCs w:val="24"/>
        </w:rPr>
        <w:t xml:space="preserve"> (Die Grünen), Michael Goldschmidt (FDP), </w:t>
      </w:r>
      <w:proofErr w:type="spellStart"/>
      <w:r w:rsidRPr="00C5699B">
        <w:rPr>
          <w:sz w:val="24"/>
          <w:szCs w:val="24"/>
        </w:rPr>
        <w:t>Gökay</w:t>
      </w:r>
      <w:proofErr w:type="spellEnd"/>
      <w:r w:rsidRPr="00C5699B">
        <w:rPr>
          <w:sz w:val="24"/>
          <w:szCs w:val="24"/>
        </w:rPr>
        <w:t xml:space="preserve"> Akbulut (Linke), CDU angefragt.</w:t>
      </w:r>
    </w:p>
    <w:p w:rsidR="00585015" w:rsidRPr="00C5699B" w:rsidRDefault="0028009C" w:rsidP="002C5084">
      <w:pPr>
        <w:spacing w:after="0"/>
        <w:rPr>
          <w:sz w:val="24"/>
          <w:szCs w:val="24"/>
        </w:rPr>
      </w:pPr>
      <w:r w:rsidRPr="00C5699B">
        <w:rPr>
          <w:sz w:val="24"/>
          <w:szCs w:val="24"/>
        </w:rPr>
        <w:t xml:space="preserve">Ort: Ludwigshafen, Heinrich-Pesch-Haus </w:t>
      </w:r>
      <w:r w:rsidR="00585015" w:rsidRPr="00C5699B">
        <w:rPr>
          <w:sz w:val="24"/>
          <w:szCs w:val="24"/>
        </w:rPr>
        <w:t>und per Videokonferenz</w:t>
      </w:r>
    </w:p>
    <w:p w:rsidR="0028009C" w:rsidRPr="00C5699B" w:rsidRDefault="00105B41" w:rsidP="002C5084">
      <w:pPr>
        <w:spacing w:after="0"/>
        <w:rPr>
          <w:sz w:val="24"/>
          <w:szCs w:val="24"/>
        </w:rPr>
      </w:pPr>
      <w:r w:rsidRPr="00C5699B">
        <w:rPr>
          <w:sz w:val="24"/>
          <w:szCs w:val="24"/>
        </w:rPr>
        <w:t xml:space="preserve">Termin: </w:t>
      </w:r>
      <w:r w:rsidR="00585015" w:rsidRPr="00C5699B">
        <w:rPr>
          <w:sz w:val="24"/>
          <w:szCs w:val="24"/>
        </w:rPr>
        <w:t>Dienstag, 15. Juni 2021</w:t>
      </w:r>
    </w:p>
    <w:p w:rsidR="004C0FF8" w:rsidRDefault="004C0FF8" w:rsidP="002C5084">
      <w:pPr>
        <w:spacing w:after="0"/>
        <w:rPr>
          <w:sz w:val="24"/>
          <w:szCs w:val="24"/>
        </w:rPr>
      </w:pPr>
      <w:r w:rsidRPr="00C5699B">
        <w:rPr>
          <w:sz w:val="24"/>
          <w:szCs w:val="24"/>
        </w:rPr>
        <w:t>Uhrzeit: 19.30 bis 21.30 Uhr</w:t>
      </w:r>
    </w:p>
    <w:p w:rsidR="002C5084" w:rsidRPr="00C5699B" w:rsidRDefault="002C5084" w:rsidP="002C5084">
      <w:pPr>
        <w:spacing w:after="0"/>
        <w:rPr>
          <w:sz w:val="24"/>
          <w:szCs w:val="24"/>
        </w:rPr>
      </w:pPr>
    </w:p>
    <w:p w:rsidR="00585015" w:rsidRPr="00C5699B" w:rsidRDefault="00585015" w:rsidP="00585015">
      <w:pPr>
        <w:rPr>
          <w:sz w:val="24"/>
          <w:szCs w:val="24"/>
        </w:rPr>
      </w:pPr>
      <w:r w:rsidRPr="00C5699B">
        <w:rPr>
          <w:sz w:val="24"/>
          <w:szCs w:val="24"/>
        </w:rPr>
        <w:t>Veranstalter: pax christi, Diözesanverband Speyer und Freiburg</w:t>
      </w:r>
      <w:r w:rsidR="009D030B" w:rsidRPr="00C5699B">
        <w:rPr>
          <w:sz w:val="24"/>
          <w:szCs w:val="24"/>
        </w:rPr>
        <w:t>, Arbeitsstelle Frieden und Umwelt der Evangelischen Kirche der Pfalz, Fachbereich Nachhaltigkeit und Frieden der Evangelischen Landeskirche in Baden</w:t>
      </w:r>
      <w:r w:rsidR="004C0FF8" w:rsidRPr="00C5699B">
        <w:rPr>
          <w:sz w:val="24"/>
          <w:szCs w:val="24"/>
        </w:rPr>
        <w:t>, DFG-VK (Deutsche Friedensgesellschaft</w:t>
      </w:r>
      <w:r w:rsidRPr="00C5699B">
        <w:rPr>
          <w:sz w:val="24"/>
          <w:szCs w:val="24"/>
        </w:rPr>
        <w:t xml:space="preserve"> – Vereinigte </w:t>
      </w:r>
      <w:proofErr w:type="spellStart"/>
      <w:r w:rsidRPr="00C5699B">
        <w:rPr>
          <w:sz w:val="24"/>
          <w:szCs w:val="24"/>
        </w:rPr>
        <w:t>KriegsgegnerInnen</w:t>
      </w:r>
      <w:proofErr w:type="spellEnd"/>
      <w:r w:rsidRPr="00C5699B">
        <w:rPr>
          <w:sz w:val="24"/>
          <w:szCs w:val="24"/>
        </w:rPr>
        <w:t>)</w:t>
      </w:r>
      <w:r w:rsidR="00752B57" w:rsidRPr="00C5699B">
        <w:rPr>
          <w:sz w:val="24"/>
          <w:szCs w:val="24"/>
        </w:rPr>
        <w:t>, Gruppe Mannheim-Ludwigshafen</w:t>
      </w:r>
      <w:r w:rsidRPr="00C5699B">
        <w:rPr>
          <w:sz w:val="24"/>
          <w:szCs w:val="24"/>
        </w:rPr>
        <w:t>.</w:t>
      </w:r>
    </w:p>
    <w:p w:rsidR="002C5084" w:rsidRDefault="00C5699B" w:rsidP="00585015">
      <w:pPr>
        <w:rPr>
          <w:sz w:val="24"/>
        </w:rPr>
      </w:pPr>
      <w:r>
        <w:rPr>
          <w:sz w:val="24"/>
        </w:rPr>
        <w:t xml:space="preserve">Anmeldung zur Teilnahme in Präsenz an: </w:t>
      </w:r>
      <w:hyperlink r:id="rId6" w:history="1">
        <w:r w:rsidR="002C5084" w:rsidRPr="000227AB">
          <w:rPr>
            <w:rStyle w:val="Hyperlink"/>
            <w:sz w:val="24"/>
          </w:rPr>
          <w:t>stefan.maass@ekiba.de</w:t>
        </w:r>
      </w:hyperlink>
      <w:r w:rsidR="002C5084">
        <w:rPr>
          <w:sz w:val="24"/>
        </w:rPr>
        <w:t>. In der Reihenfolge des Eingangs der Anmeldungen wird eine Liste erstellt und so viele Personen zur Teilnahme in Präsenz eingeladen, wie aufgrund der am 15. Juni in Ludwigshafen geltenden Corona-Bedingungen möglich sind.</w:t>
      </w:r>
    </w:p>
    <w:p w:rsidR="00111D6A" w:rsidRDefault="00585015" w:rsidP="00585015">
      <w:pPr>
        <w:rPr>
          <w:sz w:val="24"/>
        </w:rPr>
      </w:pPr>
      <w:r>
        <w:rPr>
          <w:sz w:val="24"/>
        </w:rPr>
        <w:t>Anmeldung z</w:t>
      </w:r>
      <w:r w:rsidR="009D030B">
        <w:rPr>
          <w:sz w:val="24"/>
        </w:rPr>
        <w:t>ur Teilnahm</w:t>
      </w:r>
      <w:r w:rsidR="00111D6A">
        <w:rPr>
          <w:sz w:val="24"/>
        </w:rPr>
        <w:t xml:space="preserve">e per Videokonferenz an: </w:t>
      </w:r>
      <w:hyperlink r:id="rId7" w:history="1">
        <w:r w:rsidR="002C5084" w:rsidRPr="000227AB">
          <w:rPr>
            <w:rStyle w:val="Hyperlink"/>
            <w:sz w:val="24"/>
          </w:rPr>
          <w:t>Monika.Bossung-Winkler@bistum-speyer.de</w:t>
        </w:r>
      </w:hyperlink>
      <w:r w:rsidR="002C5084">
        <w:rPr>
          <w:sz w:val="24"/>
        </w:rPr>
        <w:t>. Der Zugangslink wird am Vortag versendet.</w:t>
      </w:r>
    </w:p>
    <w:p w:rsidR="002C5084" w:rsidRDefault="002C5084" w:rsidP="00585015">
      <w:pPr>
        <w:rPr>
          <w:sz w:val="24"/>
        </w:rPr>
      </w:pPr>
      <w:r>
        <w:rPr>
          <w:sz w:val="24"/>
        </w:rPr>
        <w:t>Anmeldeschluss: Freitag, 11. Juni, 12.00 h. (Später eingehende Anmeldungen können aus organisatorischen Gründen leider nicht mehr berücksichtigt werden.)</w:t>
      </w:r>
    </w:p>
    <w:p w:rsidR="002C5084" w:rsidRDefault="002C5084" w:rsidP="00585015">
      <w:pPr>
        <w:rPr>
          <w:sz w:val="24"/>
        </w:rPr>
      </w:pPr>
    </w:p>
    <w:p w:rsidR="009D030B" w:rsidRDefault="009D030B" w:rsidP="00585015">
      <w:pPr>
        <w:rPr>
          <w:sz w:val="24"/>
        </w:rPr>
      </w:pPr>
      <w:r>
        <w:rPr>
          <w:noProof/>
          <w:lang w:eastAsia="de-DE"/>
        </w:rPr>
        <w:drawing>
          <wp:inline distT="0" distB="0" distL="0" distR="0" wp14:anchorId="40D19900" wp14:editId="43E75FC7">
            <wp:extent cx="1219200" cy="747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stretch>
                      <a:fillRect/>
                    </a:stretch>
                  </pic:blipFill>
                  <pic:spPr bwMode="auto">
                    <a:xfrm>
                      <a:off x="0" y="0"/>
                      <a:ext cx="1219200" cy="747395"/>
                    </a:xfrm>
                    <a:prstGeom prst="rect">
                      <a:avLst/>
                    </a:prstGeom>
                  </pic:spPr>
                </pic:pic>
              </a:graphicData>
            </a:graphic>
          </wp:inline>
        </w:drawing>
      </w:r>
      <w:r>
        <w:rPr>
          <w:noProof/>
          <w:lang w:eastAsia="de-DE"/>
        </w:rPr>
        <w:drawing>
          <wp:inline distT="0" distB="0" distL="0" distR="0" wp14:anchorId="5094650B" wp14:editId="67F5340E">
            <wp:extent cx="1476375" cy="8045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9"/>
                    <a:stretch>
                      <a:fillRect/>
                    </a:stretch>
                  </pic:blipFill>
                  <pic:spPr bwMode="auto">
                    <a:xfrm>
                      <a:off x="0" y="0"/>
                      <a:ext cx="1476375" cy="804545"/>
                    </a:xfrm>
                    <a:prstGeom prst="rect">
                      <a:avLst/>
                    </a:prstGeom>
                  </pic:spPr>
                </pic:pic>
              </a:graphicData>
            </a:graphic>
          </wp:inline>
        </w:drawing>
      </w:r>
      <w:r>
        <w:rPr>
          <w:noProof/>
          <w:lang w:eastAsia="de-DE"/>
        </w:rPr>
        <w:drawing>
          <wp:inline distT="0" distB="0" distL="0" distR="0" wp14:anchorId="4251D880" wp14:editId="58EB7446">
            <wp:extent cx="1133475" cy="9448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0"/>
                    <a:stretch>
                      <a:fillRect/>
                    </a:stretch>
                  </pic:blipFill>
                  <pic:spPr bwMode="auto">
                    <a:xfrm>
                      <a:off x="0" y="0"/>
                      <a:ext cx="1133475" cy="944880"/>
                    </a:xfrm>
                    <a:prstGeom prst="rect">
                      <a:avLst/>
                    </a:prstGeom>
                  </pic:spPr>
                </pic:pic>
              </a:graphicData>
            </a:graphic>
          </wp:inline>
        </w:drawing>
      </w:r>
      <w:r>
        <w:rPr>
          <w:noProof/>
          <w:lang w:eastAsia="de-DE"/>
        </w:rPr>
        <w:drawing>
          <wp:inline distT="0" distB="0" distL="0" distR="0" wp14:anchorId="57C144A7" wp14:editId="2C73A452">
            <wp:extent cx="857250" cy="901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1"/>
                    <a:stretch>
                      <a:fillRect/>
                    </a:stretch>
                  </pic:blipFill>
                  <pic:spPr bwMode="auto">
                    <a:xfrm>
                      <a:off x="0" y="0"/>
                      <a:ext cx="857250" cy="901700"/>
                    </a:xfrm>
                    <a:prstGeom prst="rect">
                      <a:avLst/>
                    </a:prstGeom>
                  </pic:spPr>
                </pic:pic>
              </a:graphicData>
            </a:graphic>
          </wp:inline>
        </w:drawing>
      </w:r>
    </w:p>
    <w:p w:rsidR="004C0FF8" w:rsidRDefault="004C0FF8">
      <w:pPr>
        <w:rPr>
          <w:sz w:val="24"/>
        </w:rPr>
      </w:pPr>
    </w:p>
    <w:sectPr w:rsidR="004C0FF8" w:rsidSect="002C50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300E"/>
    <w:multiLevelType w:val="hybridMultilevel"/>
    <w:tmpl w:val="A8AEB8FA"/>
    <w:lvl w:ilvl="0" w:tplc="ECBEFB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B7"/>
    <w:rsid w:val="00105B41"/>
    <w:rsid w:val="00111D6A"/>
    <w:rsid w:val="001653D5"/>
    <w:rsid w:val="0028009C"/>
    <w:rsid w:val="002C5084"/>
    <w:rsid w:val="004C0FF8"/>
    <w:rsid w:val="00585015"/>
    <w:rsid w:val="00752B57"/>
    <w:rsid w:val="007C4EBA"/>
    <w:rsid w:val="009D030B"/>
    <w:rsid w:val="00A478F6"/>
    <w:rsid w:val="00A6146E"/>
    <w:rsid w:val="00AC616D"/>
    <w:rsid w:val="00C5699B"/>
    <w:rsid w:val="00D010B7"/>
    <w:rsid w:val="00E94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5F04-57F9-4762-AB77-2B7CA601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0FF8"/>
    <w:pPr>
      <w:ind w:left="720"/>
      <w:contextualSpacing/>
    </w:pPr>
  </w:style>
  <w:style w:type="character" w:styleId="Hyperlink">
    <w:name w:val="Hyperlink"/>
    <w:basedOn w:val="Absatz-Standardschriftart"/>
    <w:uiPriority w:val="99"/>
    <w:unhideWhenUsed/>
    <w:rsid w:val="00111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ka.Bossung-Winkler@bistum-spey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maass@ekiba.de" TargetMode="External"/><Relationship Id="rId11" Type="http://schemas.openxmlformats.org/officeDocument/2006/relationships/image" Target="media/image5.jpeg"/><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Bossung-Winkler</dc:creator>
  <cp:keywords/>
  <dc:description/>
  <cp:lastModifiedBy>Weber Markus</cp:lastModifiedBy>
  <cp:revision>2</cp:revision>
  <cp:lastPrinted>2021-05-21T08:14:00Z</cp:lastPrinted>
  <dcterms:created xsi:type="dcterms:W3CDTF">2021-05-21T08:15:00Z</dcterms:created>
  <dcterms:modified xsi:type="dcterms:W3CDTF">2021-05-21T08:15:00Z</dcterms:modified>
</cp:coreProperties>
</file>